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DC1764" w:rsidRPr="0090397A" w:rsidTr="00386193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 w:rsidRPr="00386193">
              <w:rPr>
                <w:rFonts w:ascii="Times New Roman" w:hAnsi="Times New Roman"/>
              </w:rPr>
              <w:t>Государственное автономное учреждение «Республиканский фонд социальной поддержки населения Чеченской Республики»</w:t>
            </w:r>
          </w:p>
        </w:tc>
      </w:tr>
      <w:tr w:rsidR="00DC1764" w:rsidRPr="0090397A" w:rsidTr="00386193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386193" w:rsidRDefault="00DC1764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(наименование юридического лица</w:t>
            </w:r>
            <w:r w:rsidR="00E3739F" w:rsidRPr="00386193">
              <w:rPr>
                <w:sz w:val="16"/>
                <w:szCs w:val="16"/>
              </w:rPr>
              <w:t xml:space="preserve"> </w:t>
            </w:r>
            <w:r w:rsidRPr="00386193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90397A" w:rsidTr="00386193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 w:rsidRPr="00386193">
              <w:rPr>
                <w:rFonts w:ascii="Times New Roman" w:hAnsi="Times New Roman"/>
              </w:rPr>
              <w:t xml:space="preserve">364034, ЧР, г. Грозный, пр-т А. Кадырова, 306.; </w:t>
            </w:r>
          </w:p>
        </w:tc>
      </w:tr>
      <w:tr w:rsidR="00DC1764" w:rsidRPr="0090397A" w:rsidTr="00386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386193" w:rsidRDefault="00DC1764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386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 w:rsidRPr="00386193">
              <w:rPr>
                <w:rFonts w:ascii="Times New Roman" w:hAnsi="Times New Roman"/>
              </w:rPr>
              <w:t>2014002516</w:t>
            </w:r>
          </w:p>
        </w:tc>
      </w:tr>
      <w:tr w:rsidR="00DC1764" w:rsidRPr="00386193" w:rsidTr="00386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386193" w:rsidRDefault="00DC1764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386193" w:rsidTr="00386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3" w:name="org_ogrn"/>
            <w:bookmarkEnd w:id="3"/>
            <w:r w:rsidRPr="00386193">
              <w:rPr>
                <w:rFonts w:ascii="Times New Roman" w:hAnsi="Times New Roman"/>
                <w:lang w:val="en-US"/>
              </w:rPr>
              <w:t>1022002542451</w:t>
            </w:r>
          </w:p>
        </w:tc>
      </w:tr>
      <w:tr w:rsidR="00DC1764" w:rsidRPr="00386193" w:rsidTr="00386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386193" w:rsidRDefault="00DC1764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812EEF">
      <w:pPr>
        <w:rPr>
          <w:lang w:val="en-US"/>
        </w:rPr>
      </w:pPr>
    </w:p>
    <w:p w:rsidR="00DC1764" w:rsidRPr="0090397A" w:rsidRDefault="00DC1764" w:rsidP="00E3739F">
      <w:pPr>
        <w:pStyle w:val="ConsPlusNonformat"/>
        <w:rPr>
          <w:rFonts w:ascii="Times New Roman" w:hAnsi="Times New Roman"/>
        </w:rPr>
      </w:pPr>
      <w:r w:rsidRPr="0090397A">
        <w:rPr>
          <w:rFonts w:ascii="Times New Roman" w:hAnsi="Times New Roman"/>
        </w:rPr>
        <w:t>заявляет, что на рабочем месте (рабочих местах)</w:t>
      </w:r>
    </w:p>
    <w:p w:rsidR="00DC1764" w:rsidRPr="0090397A" w:rsidRDefault="00DC1764" w:rsidP="008020AC">
      <w:pPr>
        <w:pStyle w:val="ConsPlusNonformat"/>
        <w:spacing w:line="120" w:lineRule="auto"/>
        <w:rPr>
          <w:rFonts w:ascii="Times New Roman" w:hAnsi="Times New Roman"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7"/>
        <w:gridCol w:w="2534"/>
        <w:gridCol w:w="2534"/>
      </w:tblGrid>
      <w:tr w:rsidR="009E49B5" w:rsidRPr="0090397A" w:rsidTr="0090397A">
        <w:tc>
          <w:tcPr>
            <w:tcW w:w="675" w:type="dxa"/>
            <w:vAlign w:val="center"/>
          </w:tcPr>
          <w:p w:rsidR="009E49B5" w:rsidRPr="0090397A" w:rsidRDefault="0090397A" w:rsidP="009E49B5">
            <w:pPr>
              <w:jc w:val="center"/>
              <w:rPr>
                <w:sz w:val="16"/>
                <w:szCs w:val="16"/>
              </w:rPr>
            </w:pPr>
            <w:bookmarkStart w:id="5" w:name="rm_table2"/>
            <w:bookmarkEnd w:id="5"/>
            <w:r>
              <w:rPr>
                <w:sz w:val="16"/>
                <w:szCs w:val="16"/>
                <w:lang w:val="en-US"/>
              </w:rPr>
              <w:t>№</w:t>
            </w:r>
            <w:r>
              <w:rPr>
                <w:sz w:val="16"/>
                <w:szCs w:val="16"/>
              </w:rPr>
              <w:br/>
            </w:r>
            <w:r w:rsidR="009E49B5" w:rsidRPr="0090397A">
              <w:rPr>
                <w:sz w:val="16"/>
                <w:szCs w:val="16"/>
              </w:rPr>
              <w:t>п/п</w:t>
            </w:r>
          </w:p>
        </w:tc>
        <w:tc>
          <w:tcPr>
            <w:tcW w:w="4677" w:type="dxa"/>
            <w:vAlign w:val="center"/>
          </w:tcPr>
          <w:p w:rsidR="009E49B5" w:rsidRPr="0090397A" w:rsidRDefault="009E49B5" w:rsidP="009E49B5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Наименование должности, профессии или специальности работника (работников), занятого (занятых) на рабочем месте</w:t>
            </w:r>
          </w:p>
        </w:tc>
        <w:tc>
          <w:tcPr>
            <w:tcW w:w="2534" w:type="dxa"/>
            <w:vAlign w:val="center"/>
          </w:tcPr>
          <w:p w:rsidR="009E49B5" w:rsidRPr="0090397A" w:rsidRDefault="009E49B5" w:rsidP="009E49B5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534" w:type="dxa"/>
            <w:vAlign w:val="center"/>
          </w:tcPr>
          <w:p w:rsidR="009E49B5" w:rsidRPr="0090397A" w:rsidRDefault="009E49B5" w:rsidP="009E49B5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Численность занятых работников в отношении каждого рабочего места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77" w:type="dxa"/>
            <w:vAlign w:val="center"/>
          </w:tcPr>
          <w:p w:rsidR="00C409FC" w:rsidRPr="0090397A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2534" w:type="dxa"/>
            <w:vAlign w:val="center"/>
          </w:tcPr>
          <w:p w:rsidR="00C409FC" w:rsidRPr="0090397A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2534" w:type="dxa"/>
            <w:vAlign w:val="center"/>
          </w:tcPr>
          <w:p w:rsidR="00C409FC" w:rsidRPr="0090397A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хозяйственной части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Бухгалтер-кассир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 по расчету заработной платы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кадрам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Секретарь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по нравственному воспитанию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015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участком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016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09FC" w:rsidRPr="0090397A" w:rsidTr="0090397A">
        <w:tc>
          <w:tcPr>
            <w:tcW w:w="675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677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участком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</w:t>
            </w:r>
          </w:p>
        </w:tc>
        <w:tc>
          <w:tcPr>
            <w:tcW w:w="2534" w:type="dxa"/>
            <w:vAlign w:val="center"/>
          </w:tcPr>
          <w:p w:rsidR="00C409FC" w:rsidRDefault="00C409FC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E3739F" w:rsidRPr="0090397A" w:rsidRDefault="00E3739F" w:rsidP="008020AC">
      <w:pPr>
        <w:pStyle w:val="ConsPlusNonformat"/>
        <w:spacing w:line="120" w:lineRule="auto"/>
        <w:rPr>
          <w:rFonts w:ascii="Times New Roman" w:hAnsi="Times New Roman"/>
        </w:rPr>
      </w:pPr>
    </w:p>
    <w:p w:rsidR="00DC1764" w:rsidRPr="00703987" w:rsidRDefault="00703987" w:rsidP="00703987">
      <w:pPr>
        <w:pStyle w:val="ConsPlusNonformat"/>
        <w:jc w:val="both"/>
        <w:rPr>
          <w:rFonts w:ascii="Times New Roman" w:hAnsi="Times New Roman"/>
        </w:rPr>
      </w:pPr>
      <w:r w:rsidRPr="00703987">
        <w:rPr>
          <w:rFonts w:ascii="Times New Roman" w:hAnsi="Times New Roman"/>
        </w:rPr>
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</w:t>
      </w:r>
      <w:r>
        <w:rPr>
          <w:rFonts w:ascii="Times New Roman" w:hAnsi="Times New Roman"/>
        </w:rPr>
        <w:t xml:space="preserve"> </w:t>
      </w:r>
      <w:r w:rsidR="00DC1764" w:rsidRPr="0090397A">
        <w:rPr>
          <w:rFonts w:ascii="Times New Roman" w:hAnsi="Times New Roman"/>
        </w:rPr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90397A" w:rsidRDefault="00D551DD" w:rsidP="00DC1764">
      <w:pPr>
        <w:pStyle w:val="ConsPlusNonformat"/>
        <w:rPr>
          <w:rFonts w:ascii="Times New Roman" w:hAnsi="Times New Roman"/>
        </w:rPr>
      </w:pPr>
      <w:r w:rsidRPr="00703987">
        <w:rPr>
          <w:rFonts w:ascii="Times New Roman" w:hAnsi="Times New Roman"/>
        </w:rPr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386193" w:rsidTr="00386193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9FC" w:rsidRPr="00386193" w:rsidRDefault="00C409FC" w:rsidP="00386193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86193">
              <w:rPr>
                <w:rFonts w:ascii="Times New Roman" w:hAnsi="Times New Roman"/>
                <w:sz w:val="18"/>
                <w:szCs w:val="18"/>
              </w:rPr>
              <w:t>Заключения эксперта № 11/03-СОУТ СТ-7138-ЗЭ от 28.03.2024 - Глущенко Евгений Юрьевич (№ в реестре: 3294);</w:t>
            </w:r>
          </w:p>
          <w:p w:rsidR="009D030A" w:rsidRPr="00386193" w:rsidRDefault="009D030A" w:rsidP="00386193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386193" w:rsidTr="00386193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386193" w:rsidRDefault="00703987" w:rsidP="00386193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386193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  <w:r w:rsidRPr="0090397A">
        <w:rPr>
          <w:rFonts w:ascii="Times New Roman" w:hAnsi="Times New Roman"/>
        </w:rPr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90397A" w:rsidTr="00386193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386193">
              <w:rPr>
                <w:rFonts w:ascii="Times New Roman" w:hAnsi="Times New Roman"/>
              </w:rPr>
              <w:t>Общество с ограниченной ответственностью Производственно-лабораторный центр «Эксперт»;</w:t>
            </w:r>
          </w:p>
        </w:tc>
      </w:tr>
      <w:tr w:rsidR="00B812FA" w:rsidRPr="00386193" w:rsidTr="00386193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386193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90397A" w:rsidTr="00386193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386193">
              <w:rPr>
                <w:rFonts w:ascii="Times New Roman" w:hAnsi="Times New Roman"/>
              </w:rPr>
              <w:t>Регистрационный номер - 519</w:t>
            </w:r>
          </w:p>
        </w:tc>
      </w:tr>
      <w:tr w:rsidR="00B812FA" w:rsidRPr="00386193" w:rsidTr="00386193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96980" w:rsidRDefault="00DC1764" w:rsidP="009B7B8F">
      <w:pPr>
        <w:pStyle w:val="ConsPlusNonformat"/>
        <w:rPr>
          <w:rFonts w:ascii="Times New Roman" w:hAnsi="Times New Roman"/>
          <w:u w:val="thick"/>
          <w:lang w:val="en-US"/>
        </w:rPr>
      </w:pPr>
      <w:r w:rsidRPr="0090397A">
        <w:rPr>
          <w:rFonts w:ascii="Times New Roman" w:hAnsi="Times New Roman"/>
        </w:rPr>
        <w:t xml:space="preserve">Дата подачи декларации </w:t>
      </w:r>
      <w:r w:rsidR="00896980">
        <w:rPr>
          <w:rFonts w:ascii="Times New Roman" w:hAnsi="Times New Roman"/>
        </w:rPr>
        <w:t xml:space="preserve"> </w:t>
      </w:r>
      <w:r w:rsidR="0029315C">
        <w:rPr>
          <w:rFonts w:ascii="Times New Roman" w:hAnsi="Times New Roman"/>
        </w:rPr>
        <w:t>«___» ____________   _______ г.</w:t>
      </w:r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386193" w:rsidRPr="00386193" w:rsidTr="00386193">
        <w:tc>
          <w:tcPr>
            <w:tcW w:w="4077" w:type="dxa"/>
            <w:shd w:val="clear" w:color="auto" w:fill="auto"/>
          </w:tcPr>
          <w:p w:rsidR="00A76F44" w:rsidRDefault="00A76F44" w:rsidP="00DC1764">
            <w:pPr>
              <w:pStyle w:val="ConsPlusNonformat"/>
              <w:rPr>
                <w:rFonts w:ascii="Times New Roman" w:hAnsi="Times New Roman"/>
              </w:rPr>
            </w:pPr>
          </w:p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386193">
              <w:rPr>
                <w:rFonts w:ascii="Times New Roman" w:hAnsi="Times New Roman"/>
              </w:rP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E122DF" w:rsidRDefault="00E122DF" w:rsidP="00386193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8" w:name="org_fio"/>
            <w:bookmarkEnd w:id="8"/>
          </w:p>
          <w:p w:rsidR="00B812FA" w:rsidRPr="00386193" w:rsidRDefault="00C409FC" w:rsidP="00386193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r w:rsidRPr="00386193">
              <w:rPr>
                <w:rFonts w:ascii="Times New Roman" w:hAnsi="Times New Roman"/>
                <w:lang w:val="en-US"/>
              </w:rPr>
              <w:t>Жамалуллайл Саид-Рахман Сулеман</w:t>
            </w:r>
          </w:p>
        </w:tc>
      </w:tr>
      <w:tr w:rsidR="00386193" w:rsidRPr="00386193" w:rsidTr="00386193">
        <w:tc>
          <w:tcPr>
            <w:tcW w:w="4077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  <w:r w:rsidRPr="0090397A">
        <w:rPr>
          <w:rFonts w:ascii="Times New Roman" w:hAnsi="Times New Roman"/>
        </w:rPr>
        <w:t>Св</w:t>
      </w:r>
      <w:r w:rsidR="00B812FA" w:rsidRPr="0090397A">
        <w:rPr>
          <w:rFonts w:ascii="Times New Roman" w:hAnsi="Times New Roman"/>
        </w:rPr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90397A" w:rsidTr="00386193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386193" w:rsidRDefault="00B812FA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386193" w:rsidTr="00386193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386193" w:rsidRPr="0090397A" w:rsidTr="00386193">
        <w:tc>
          <w:tcPr>
            <w:tcW w:w="2084" w:type="dxa"/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386193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386193" w:rsidRPr="00386193" w:rsidTr="00386193">
        <w:tc>
          <w:tcPr>
            <w:tcW w:w="2084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812EEF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812EEF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386193" w:rsidRPr="00386193" w:rsidTr="00386193">
        <w:tc>
          <w:tcPr>
            <w:tcW w:w="2084" w:type="dxa"/>
            <w:shd w:val="clear" w:color="auto" w:fill="auto"/>
          </w:tcPr>
          <w:p w:rsidR="00B812FA" w:rsidRPr="00386193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386193">
              <w:rPr>
                <w:rFonts w:ascii="Times New Roman" w:hAnsi="Times New Roman"/>
              </w:rPr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386193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386193" w:rsidRPr="00386193" w:rsidTr="00386193">
        <w:tc>
          <w:tcPr>
            <w:tcW w:w="2084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386193" w:rsidRDefault="00B812FA" w:rsidP="00386193">
            <w:pPr>
              <w:jc w:val="center"/>
              <w:rPr>
                <w:sz w:val="16"/>
                <w:szCs w:val="16"/>
              </w:rPr>
            </w:pPr>
            <w:r w:rsidRPr="00386193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812EEF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C9" w:rsidRDefault="00650EC9" w:rsidP="0076042D">
      <w:pPr>
        <w:pStyle w:val="a9"/>
      </w:pPr>
      <w:r>
        <w:separator/>
      </w:r>
    </w:p>
  </w:endnote>
  <w:endnote w:type="continuationSeparator" w:id="0">
    <w:p w:rsidR="00650EC9" w:rsidRDefault="00650EC9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C9" w:rsidRDefault="00650EC9" w:rsidP="0076042D">
      <w:pPr>
        <w:pStyle w:val="a9"/>
      </w:pPr>
      <w:r>
        <w:separator/>
      </w:r>
    </w:p>
  </w:footnote>
  <w:footnote w:type="continuationSeparator" w:id="0">
    <w:p w:rsidR="00650EC9" w:rsidRDefault="00650EC9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Производственно-лабораторный центр «Эксперт»; 355020, Россия, Ставропольский край, г. Ставрополь, проезд Литейный, дом 4/1; Регистрационный номер - 519 от 17.04.2018 "/>
    <w:docVar w:name="att_zakl" w:val="- заключение;"/>
    <w:docVar w:name="bad_rm" w:val="    "/>
    <w:docVar w:name="boss_fio" w:val="Ямковой Сергей Алексее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D33762424FB44C0B882DC46F4A21AA23"/>
    <w:docVar w:name="org_id" w:val="13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  "/>
    <w:docVar w:name="rekvisits" w:val="№ 11/03-СОУТ СТ-7138-ЗЭ от 28.03.2024 - Глущенко Евгений Юрьевич (№ в реестре: 3294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version" w:val="51"/>
    <w:docVar w:name="zakl_number" w:val="     "/>
  </w:docVars>
  <w:rsids>
    <w:rsidRoot w:val="00C409FC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80497"/>
    <w:rsid w:val="001900E6"/>
    <w:rsid w:val="001F4D8D"/>
    <w:rsid w:val="00234932"/>
    <w:rsid w:val="0023578C"/>
    <w:rsid w:val="0029315C"/>
    <w:rsid w:val="002E55C6"/>
    <w:rsid w:val="00303799"/>
    <w:rsid w:val="00305B2F"/>
    <w:rsid w:val="00311648"/>
    <w:rsid w:val="003162BC"/>
    <w:rsid w:val="00323925"/>
    <w:rsid w:val="00367816"/>
    <w:rsid w:val="00386193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0EC9"/>
    <w:rsid w:val="006578AA"/>
    <w:rsid w:val="0069682B"/>
    <w:rsid w:val="006A4B70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020AC"/>
    <w:rsid w:val="00812EEF"/>
    <w:rsid w:val="008355B4"/>
    <w:rsid w:val="00875447"/>
    <w:rsid w:val="00883461"/>
    <w:rsid w:val="00896980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76F44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75D0D"/>
    <w:rsid w:val="00B812FA"/>
    <w:rsid w:val="00BA5029"/>
    <w:rsid w:val="00BC2F3C"/>
    <w:rsid w:val="00BC7939"/>
    <w:rsid w:val="00BD2533"/>
    <w:rsid w:val="00C019CB"/>
    <w:rsid w:val="00C02721"/>
    <w:rsid w:val="00C2182B"/>
    <w:rsid w:val="00C36F2D"/>
    <w:rsid w:val="00C409FC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2D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22AE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59DCA"/>
  <w15:docId w15:val="{5C411CB5-EF71-4BF2-B7D7-69ECC2C3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8AE6-F487-4B28-83EB-0F36EDC0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21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CG</dc:creator>
  <cp:lastModifiedBy>User</cp:lastModifiedBy>
  <cp:revision>9</cp:revision>
  <cp:lastPrinted>2024-04-25T12:30:00Z</cp:lastPrinted>
  <dcterms:created xsi:type="dcterms:W3CDTF">2024-04-25T10:10:00Z</dcterms:created>
  <dcterms:modified xsi:type="dcterms:W3CDTF">2024-04-25T12:53:00Z</dcterms:modified>
</cp:coreProperties>
</file>